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1：</w:t>
      </w:r>
    </w:p>
    <w:p>
      <w:pPr>
        <w:pStyle w:val="2"/>
        <w:ind w:firstLine="520"/>
        <w:rPr>
          <w:rFonts w:hint="eastAsia" w:ascii="Times New Roman" w:hAnsi="Times New Roman" w:eastAsia="方正大标宋_GBK"/>
          <w:sz w:val="44"/>
        </w:rPr>
      </w:pPr>
      <w:r>
        <w:rPr>
          <w:rFonts w:hint="eastAsia" w:ascii="Times New Roman" w:hAnsi="Times New Roman" w:eastAsia="方正大标宋_GBK"/>
          <w:sz w:val="44"/>
        </w:rPr>
        <w:t>靖州县</w:t>
      </w:r>
      <w:r>
        <w:rPr>
          <w:rFonts w:ascii="Times New Roman" w:hAnsi="Times New Roman" w:eastAsia="方正大标宋_GBK"/>
          <w:sz w:val="44"/>
        </w:rPr>
        <w:t>2024</w:t>
      </w:r>
      <w:r>
        <w:rPr>
          <w:rFonts w:hint="eastAsia" w:ascii="Times New Roman" w:hAnsi="Times New Roman" w:eastAsia="方正大标宋_GBK"/>
          <w:sz w:val="44"/>
        </w:rPr>
        <w:t>年企事业单位引进高层次及急需紧缺人才岗位需求目录</w:t>
      </w:r>
    </w:p>
    <w:p/>
    <w:tbl>
      <w:tblPr>
        <w:tblStyle w:val="9"/>
        <w:tblW w:w="14804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436"/>
        <w:gridCol w:w="1019"/>
        <w:gridCol w:w="1080"/>
        <w:gridCol w:w="569"/>
        <w:gridCol w:w="912"/>
        <w:gridCol w:w="542"/>
        <w:gridCol w:w="2204"/>
        <w:gridCol w:w="669"/>
        <w:gridCol w:w="647"/>
        <w:gridCol w:w="876"/>
        <w:gridCol w:w="658"/>
        <w:gridCol w:w="1518"/>
        <w:gridCol w:w="1651"/>
        <w:gridCol w:w="1358"/>
        <w:gridCol w:w="665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32" w:hRule="atLeast"/>
          <w:tblHeader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主管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部门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</w:rPr>
              <w:t>性质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引进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</w:rPr>
              <w:t>岗位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引进</w:t>
            </w:r>
          </w:p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</w:rPr>
              <w:t>计划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</w:rPr>
              <w:t>要求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最低学历要求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最低学位要求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最低职称要求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最高年龄要求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</w:rPr>
              <w:t>条件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引进单位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</w:rPr>
              <w:t>待遇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联系人及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578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靖州县林业局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楠竹产业发展事务中心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林业经营与培育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林木遗传育种、森林培育、园林植物应用与生态、风景园林硕士、林业硕士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长期野外作业，适合</w:t>
            </w:r>
            <w:bookmarkStart w:id="0" w:name="_GoBack"/>
            <w:bookmarkEnd w:id="0"/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男性。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按人才引进相关政策执行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联系人：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李燕松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联系电话：13307457666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53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靖州县商务科技和工业信息化局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投资促进事务中心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进出口商务服务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国民经济学、区域经济学、金融学 、产业经济学、国际贸易学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金融硕士 、国际商务硕士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eastAsia="zh-CN"/>
              </w:rPr>
              <w:t>、政治经济学、经济思想史、经济史、世界经济、产业经济与组织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1.需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经常外出招商，适合男性；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.有从事进出口贸易相关工作经验者优先。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按人才引进相关政策执行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联系人：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杨子豪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联系电话：15115200341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35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靖州县国有资产事务中心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靖州县九苓经济建设投资有限公司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国有企业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产业经营管理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1.具有5年以上企业管理工作经验；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2.有从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pacing w:val="-4"/>
                <w:kern w:val="0"/>
                <w:sz w:val="20"/>
                <w:szCs w:val="20"/>
              </w:rPr>
              <w:t>事竹产业或林下种养殖工作经验者优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先。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除享受人才引进相关政策外，薪酬待遇全年总额不低于10万元，试用期3个月，按基本月工资的80%发放。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联系人：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王平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联系电话：18797547770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630" w:hRule="atLeast"/>
        </w:trPr>
        <w:tc>
          <w:tcPr>
            <w:tcW w:w="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靖州县国有资产事务中心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靖州县九苓经济建设投资有限公司</w:t>
            </w:r>
          </w:p>
        </w:tc>
        <w:tc>
          <w:tcPr>
            <w:tcW w:w="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国有企业</w:t>
            </w:r>
          </w:p>
        </w:tc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经理助理</w:t>
            </w:r>
          </w:p>
        </w:tc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农学、植物科学与技术、种子科学与工程、设施农业科学与工程、菌物科学与工程、农药化肥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农艺师职称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1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除享受人才引进相关政策外，薪酬待遇全年总额不低于10万元 ，试用期3个月，按基本月工资的80%发放。</w:t>
            </w:r>
          </w:p>
        </w:tc>
        <w:tc>
          <w:tcPr>
            <w:tcW w:w="1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联系人：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王平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联系电话：18797547770</w:t>
            </w: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413" w:hRule="atLeast"/>
        </w:trPr>
        <w:tc>
          <w:tcPr>
            <w:tcW w:w="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作物栽培学与耕作学、作物遗传育种、种子科学与技术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1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380" w:hRule="atLeast"/>
        </w:trPr>
        <w:tc>
          <w:tcPr>
            <w:tcW w:w="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靖州县国有资产事务中心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靖州县九苓经济建设投资有限公司</w:t>
            </w:r>
          </w:p>
        </w:tc>
        <w:tc>
          <w:tcPr>
            <w:tcW w:w="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国有企业</w:t>
            </w:r>
          </w:p>
        </w:tc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工程管理、工程造价、风景园林、城乡规划、土木工程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一级建造师或一级造价工程师或注册城市规划师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eastAsia="zh-CN"/>
              </w:rPr>
              <w:t>资格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35周岁</w:t>
            </w:r>
          </w:p>
        </w:tc>
        <w:tc>
          <w:tcPr>
            <w:tcW w:w="1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除享受人才引进相关政策外，薪酬待遇全年总额不低于10万元 ，试用期3个月，按基本月工资的80%发放。</w:t>
            </w:r>
          </w:p>
        </w:tc>
        <w:tc>
          <w:tcPr>
            <w:tcW w:w="1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联系人：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王平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联系电话：18797547770</w:t>
            </w: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560" w:hRule="atLeast"/>
        </w:trPr>
        <w:tc>
          <w:tcPr>
            <w:tcW w:w="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工程管理硕士、项目管理硕士、风景园林学、城乡规划学、土木工程硕士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1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413" w:hRule="atLeast"/>
        </w:trPr>
        <w:tc>
          <w:tcPr>
            <w:tcW w:w="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靖州县统计局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靖州县统计局下属事业单位</w:t>
            </w:r>
          </w:p>
        </w:tc>
        <w:tc>
          <w:tcPr>
            <w:tcW w:w="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城市社会经济调查队专技岗</w:t>
            </w:r>
          </w:p>
        </w:tc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eastAsia="zh-CN"/>
              </w:rPr>
              <w:t>统计学、应用统计学、经济学、会计学、经济统计学、金融学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eastAsia="zh-CN"/>
              </w:rPr>
              <w:t>本科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eastAsia="zh-CN"/>
              </w:rPr>
              <w:t>相关专业中级职称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35周岁</w:t>
            </w:r>
          </w:p>
        </w:tc>
        <w:tc>
          <w:tcPr>
            <w:tcW w:w="1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按人才引进相关政策执行</w:t>
            </w:r>
          </w:p>
        </w:tc>
        <w:tc>
          <w:tcPr>
            <w:tcW w:w="1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联系人：潘登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联系电话：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13874547008</w:t>
            </w: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60" w:hRule="atLeast"/>
        </w:trPr>
        <w:tc>
          <w:tcPr>
            <w:tcW w:w="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统计学、概率论与数理统计、应用统计硕士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1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36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靖州县发展和改革局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靖州县重点建设项目事务中心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管理岗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财政、经济、贸易类；金融学类；工商管理类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从事项目工作，需要</w:t>
            </w:r>
            <w:r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eastAsia="zh-CN"/>
              </w:rPr>
              <w:t>经常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下乡、出差，适合男性</w:t>
            </w:r>
            <w:r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按人才引进相关政策执行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联系人：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谢大飞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联系电话：18374561838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455" w:hRule="atLeast"/>
        </w:trPr>
        <w:tc>
          <w:tcPr>
            <w:tcW w:w="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靖州县市场监督管理局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靖州县质量计量检验检测中心</w:t>
            </w:r>
          </w:p>
        </w:tc>
        <w:tc>
          <w:tcPr>
            <w:tcW w:w="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食品药品检验专技岗</w:t>
            </w:r>
          </w:p>
        </w:tc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食品科学与工程、食品质量与安全、食品安全与检测、食用菌科学与工程、药学、中药学、药物分析、药物化学、化学工程与工艺、生物工程、化学工程与工业生物工程、化工安全工程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eastAsia="zh-CN"/>
              </w:rPr>
              <w:t>本科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相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eastAsia="zh-CN"/>
              </w:rPr>
              <w:t>关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专业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eastAsia="zh-CN"/>
              </w:rPr>
              <w:t>中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级职称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35周岁</w:t>
            </w:r>
          </w:p>
        </w:tc>
        <w:tc>
          <w:tcPr>
            <w:tcW w:w="1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按人才引进相关政策执行</w:t>
            </w:r>
          </w:p>
        </w:tc>
        <w:tc>
          <w:tcPr>
            <w:tcW w:w="1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联系人：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赵芹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联系电话：13348756747</w:t>
            </w: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575" w:hRule="atLeast"/>
        </w:trPr>
        <w:tc>
          <w:tcPr>
            <w:tcW w:w="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化学工程与技术类、食品与生物类、药学类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1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244" w:hRule="atLeast"/>
        </w:trPr>
        <w:tc>
          <w:tcPr>
            <w:tcW w:w="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靖州县农业农村局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靖州县畜牧水产事务中心下属事业单位</w:t>
            </w:r>
          </w:p>
        </w:tc>
        <w:tc>
          <w:tcPr>
            <w:tcW w:w="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水产养殖专技岗</w:t>
            </w:r>
          </w:p>
        </w:tc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水产养殖学、水生动物医学、水族科学与技术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水产专业副高级职称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45周岁</w:t>
            </w:r>
          </w:p>
        </w:tc>
        <w:tc>
          <w:tcPr>
            <w:tcW w:w="1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按人才引进相关政策执行</w:t>
            </w:r>
          </w:p>
        </w:tc>
        <w:tc>
          <w:tcPr>
            <w:tcW w:w="1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联系人：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向建华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联系电话：15115193322</w:t>
            </w: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76" w:hRule="atLeast"/>
        </w:trPr>
        <w:tc>
          <w:tcPr>
            <w:tcW w:w="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水产养殖、渔业资源、渔业发展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1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245" w:hRule="atLeast"/>
        </w:trPr>
        <w:tc>
          <w:tcPr>
            <w:tcW w:w="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靖州县农业农村局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靖州县农业农村局下属事业单位</w:t>
            </w:r>
          </w:p>
        </w:tc>
        <w:tc>
          <w:tcPr>
            <w:tcW w:w="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农田建设与农垦股专技岗</w:t>
            </w:r>
          </w:p>
        </w:tc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工程管理、工程造价、风景园林、城乡规划、土木工程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中级职称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1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0" w:leftChars="0"/>
              <w:jc w:val="both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按人才引进相关政策执行</w:t>
            </w:r>
          </w:p>
        </w:tc>
        <w:tc>
          <w:tcPr>
            <w:tcW w:w="1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63" w:leftChars="-30" w:right="-63" w:rightChars="-3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联系人：</w:t>
            </w:r>
          </w:p>
          <w:p>
            <w:pPr>
              <w:widowControl/>
              <w:adjustRightInd w:val="0"/>
              <w:snapToGrid w:val="0"/>
              <w:ind w:left="-63" w:leftChars="-30" w:right="-63" w:rightChars="-3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何列秋</w:t>
            </w:r>
          </w:p>
          <w:p>
            <w:pPr>
              <w:widowControl/>
              <w:adjustRightInd w:val="0"/>
              <w:snapToGrid w:val="0"/>
              <w:ind w:left="-63" w:leftChars="-30" w:right="-63" w:rightChars="-3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联系电话：0745-8223180；19374587947</w:t>
            </w: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321" w:hRule="atLeast"/>
        </w:trPr>
        <w:tc>
          <w:tcPr>
            <w:tcW w:w="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  <w:t>工程管理硕士、项目管理硕士、风景园林学、城乡规划学、土木工程硕士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1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788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靖州县农业农村局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靖州县农业农村局下属事业单位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经作站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eastAsia="zh-CN"/>
              </w:rPr>
              <w:t>工作人员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农学大类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eastAsia="zh-CN"/>
              </w:rPr>
              <w:t>、农林经济管理类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按人才引进相关政策执行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63" w:leftChars="-30" w:right="-63" w:rightChars="-3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联系人：</w:t>
            </w:r>
          </w:p>
          <w:p>
            <w:pPr>
              <w:widowControl/>
              <w:adjustRightInd w:val="0"/>
              <w:snapToGrid w:val="0"/>
              <w:ind w:left="-63" w:leftChars="-30" w:right="-63" w:rightChars="-3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何列秋</w:t>
            </w:r>
          </w:p>
          <w:p>
            <w:pPr>
              <w:widowControl/>
              <w:adjustRightInd w:val="0"/>
              <w:snapToGrid w:val="0"/>
              <w:ind w:left="-63" w:leftChars="-30" w:right="-63" w:rightChars="-3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联系电话：0745-8223180；19374587947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611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靖州县卫生健康局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靖州县人民医院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差额</w:t>
            </w:r>
          </w:p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事业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眼科、耳鼻喉科医师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临床医学类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医师执业证书执业范围为眼耳鼻喉科专业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按人才引进相关政策执行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联系人：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凌丽芳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联系电话：18797607770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184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靖州县卫生健康局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靖州县人民医院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差额</w:t>
            </w:r>
          </w:p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事业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临床科室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临床医学类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医师执业证书执业范围为泌尿外科、神经外科、神经内科、妇产科、骨科（微创）、消化内科。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按人才引进相关政策执行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联系人：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凌丽芳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联系电话：18797607770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771" w:hRule="atLeast"/>
        </w:trPr>
        <w:tc>
          <w:tcPr>
            <w:tcW w:w="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靖州县卫生健康局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靖州县中医医院</w:t>
            </w:r>
          </w:p>
        </w:tc>
        <w:tc>
          <w:tcPr>
            <w:tcW w:w="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差额</w:t>
            </w:r>
          </w:p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事业</w:t>
            </w:r>
          </w:p>
        </w:tc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临床科室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临床医学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儿科学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中医学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中医儿科学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中医骨伤科学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eastAsia="zh-CN"/>
              </w:rPr>
              <w:t>本科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副高级职称（不含基卫高）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45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eastAsia="zh-CN"/>
              </w:rPr>
              <w:t>周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岁</w:t>
            </w:r>
          </w:p>
        </w:tc>
        <w:tc>
          <w:tcPr>
            <w:tcW w:w="15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医师执业证书执业范围为相应专业</w:t>
            </w:r>
            <w:r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二级及以上医疗机构本专业2年以上工作经历</w:t>
            </w:r>
            <w:r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1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按人才引进相关政策执行</w:t>
            </w:r>
          </w:p>
        </w:tc>
        <w:tc>
          <w:tcPr>
            <w:tcW w:w="1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联系人：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杨燕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联系电话：19350160966</w:t>
            </w: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54" w:hRule="atLeast"/>
        </w:trPr>
        <w:tc>
          <w:tcPr>
            <w:tcW w:w="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临床医学硕士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中医硕士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内科学、外科学、儿科学、妇产科学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中医内科学、中医外科学、中医儿科学、中医妇科学；中医骨伤科学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eastAsia="zh-CN"/>
              </w:rPr>
              <w:t>具有执业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医师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eastAsia="zh-CN"/>
              </w:rPr>
              <w:t>资格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证</w:t>
            </w: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13" w:hRule="atLeast"/>
        </w:trPr>
        <w:tc>
          <w:tcPr>
            <w:tcW w:w="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靖州县卫生健康局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靖州县妇幼保健院</w:t>
            </w:r>
          </w:p>
        </w:tc>
        <w:tc>
          <w:tcPr>
            <w:tcW w:w="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全额</w:t>
            </w:r>
          </w:p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事业</w:t>
            </w:r>
          </w:p>
        </w:tc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儿科医师</w:t>
            </w:r>
          </w:p>
        </w:tc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临床医学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eastAsia="zh-CN"/>
              </w:rPr>
              <w:t>类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eastAsia="zh-CN"/>
              </w:rPr>
              <w:t>本科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副高级职称（不含基卫高）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5周岁</w:t>
            </w:r>
          </w:p>
        </w:tc>
        <w:tc>
          <w:tcPr>
            <w:tcW w:w="1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医师执业证书执业范围为儿科、新生儿科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按人才引进相关政策执行</w:t>
            </w:r>
          </w:p>
        </w:tc>
        <w:tc>
          <w:tcPr>
            <w:tcW w:w="1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联系人：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徐巍匀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联系电话：0745-8224280；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13974597789</w:t>
            </w: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8" w:hRule="atLeast"/>
        </w:trPr>
        <w:tc>
          <w:tcPr>
            <w:tcW w:w="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5周岁</w:t>
            </w:r>
          </w:p>
        </w:tc>
        <w:tc>
          <w:tcPr>
            <w:tcW w:w="1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17" w:hRule="atLeast"/>
        </w:trPr>
        <w:tc>
          <w:tcPr>
            <w:tcW w:w="4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靖州县卫生健康局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靖州县妇幼保健院</w:t>
            </w:r>
          </w:p>
        </w:tc>
        <w:tc>
          <w:tcPr>
            <w:tcW w:w="5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全额</w:t>
            </w:r>
          </w:p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事业</w:t>
            </w:r>
          </w:p>
        </w:tc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中医医师</w:t>
            </w:r>
          </w:p>
        </w:tc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 xml:space="preserve">中医学、针灸推拿学 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副高级职称（不含基卫高）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5周岁</w:t>
            </w:r>
          </w:p>
        </w:tc>
        <w:tc>
          <w:tcPr>
            <w:tcW w:w="15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1.医师执业证书执业范围为中医；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2.具有二级及以上医院5年以上工作经验。</w:t>
            </w:r>
          </w:p>
        </w:tc>
        <w:tc>
          <w:tcPr>
            <w:tcW w:w="16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按人才引进相关政策执行</w:t>
            </w:r>
          </w:p>
        </w:tc>
        <w:tc>
          <w:tcPr>
            <w:tcW w:w="13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联系人：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徐巍匀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联系电话：0745-8224280；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13974597789</w:t>
            </w: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17" w:hRule="atLeast"/>
        </w:trPr>
        <w:tc>
          <w:tcPr>
            <w:tcW w:w="4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</w:rPr>
            </w:pPr>
          </w:p>
        </w:tc>
        <w:tc>
          <w:tcPr>
            <w:tcW w:w="10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</w:rPr>
            </w:pPr>
          </w:p>
        </w:tc>
        <w:tc>
          <w:tcPr>
            <w:tcW w:w="5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</w:rPr>
            </w:pPr>
          </w:p>
        </w:tc>
        <w:tc>
          <w:tcPr>
            <w:tcW w:w="9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</w:rPr>
            </w:pPr>
          </w:p>
        </w:tc>
        <w:tc>
          <w:tcPr>
            <w:tcW w:w="5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中医诊断学、中医内科学、中医妇科学、中医儿科学、针灸推拿学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35周岁</w:t>
            </w:r>
          </w:p>
        </w:tc>
        <w:tc>
          <w:tcPr>
            <w:tcW w:w="15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301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靖州县教育局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靖州一中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中国语言文学类、学科教学（语文）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具有语文学科高中教师资格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按人才引进相关政策执行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联系人：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杨正辉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联系电话：13787501918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35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靖州县教育局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靖州一中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数学教师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数学与统计类、学科教学（数学）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具有数学学科高中教师资格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按人才引进相关政策执行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联系人：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杨正辉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联系电话：13787501918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234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靖州县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靖州一中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英语教师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英语语言文学、学科教学（英语）、英语笔译、英语口译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具有英语学科高中教师资格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按人才引进相关政策执行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联系人：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杨正辉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联系电话：13787501918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183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靖州县教育局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靖州一中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物理教师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物理学类、学科教学（物理）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具有物理学科高中教师资格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按人才引进相关政策执行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联系人：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杨正辉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联系电话：13787501918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178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靖州县教育局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靖州一中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化学教师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化学类、学科教学（化学）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具有化学学科高中教师资格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按人才引进相关政策执行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联系人：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杨正辉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联系电话：13787501918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165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靖州县教育局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靖州一中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生物教师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生物学类、学科教学（生物）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具有生物学科高中教师资格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按人才引进相关政策执行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联系人：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杨正辉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联系电话：13787501918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165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靖州县教育局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靖州一中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日语教师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日语语言文学、学科教学（日语）、日语笔译、日语口译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具有日语学科高中教师资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按人才引进相关政策执行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联系人：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杨正辉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联系电话：13787501918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342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靖州县教育局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靖州一中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地理教师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地理学类、学科教学（地理）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具有地理学科高中教师资格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按人才引进相关政策执行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联系人：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杨正辉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联系电话：13787501918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rFonts w:ascii="Times New Roman" w:hAnsi="Times New Roman"/>
          <w:sz w:val="20"/>
          <w:szCs w:val="20"/>
        </w:rPr>
      </w:pPr>
    </w:p>
    <w:sectPr>
      <w:footerReference r:id="rId4" w:type="default"/>
      <w:headerReference r:id="rId3" w:type="even"/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— 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>12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DAzNmM3ZjI3M2MwZGExNjBjMzBjOGU0ZjQ1ZDM3NDQifQ=="/>
  </w:docVars>
  <w:rsids>
    <w:rsidRoot w:val="00585962"/>
    <w:rsid w:val="00007BAC"/>
    <w:rsid w:val="000A6FFC"/>
    <w:rsid w:val="000D1D1B"/>
    <w:rsid w:val="0013081D"/>
    <w:rsid w:val="00165AE9"/>
    <w:rsid w:val="001D596A"/>
    <w:rsid w:val="00200635"/>
    <w:rsid w:val="00211D85"/>
    <w:rsid w:val="002B548A"/>
    <w:rsid w:val="003C5402"/>
    <w:rsid w:val="003C6B79"/>
    <w:rsid w:val="003F47EF"/>
    <w:rsid w:val="00407C62"/>
    <w:rsid w:val="004260AC"/>
    <w:rsid w:val="00434427"/>
    <w:rsid w:val="0049329B"/>
    <w:rsid w:val="004A2237"/>
    <w:rsid w:val="00546D7C"/>
    <w:rsid w:val="00585962"/>
    <w:rsid w:val="005F05AF"/>
    <w:rsid w:val="005F0B72"/>
    <w:rsid w:val="006264D2"/>
    <w:rsid w:val="006D2286"/>
    <w:rsid w:val="00720B9C"/>
    <w:rsid w:val="00755BA9"/>
    <w:rsid w:val="00811C0C"/>
    <w:rsid w:val="00820345"/>
    <w:rsid w:val="008261C9"/>
    <w:rsid w:val="0083781C"/>
    <w:rsid w:val="0086116A"/>
    <w:rsid w:val="008E2168"/>
    <w:rsid w:val="00954D9C"/>
    <w:rsid w:val="00971ADC"/>
    <w:rsid w:val="00B05801"/>
    <w:rsid w:val="00B42479"/>
    <w:rsid w:val="00B85EA3"/>
    <w:rsid w:val="00B91E6F"/>
    <w:rsid w:val="00C91895"/>
    <w:rsid w:val="00CC3473"/>
    <w:rsid w:val="00CF0A0E"/>
    <w:rsid w:val="00D96C82"/>
    <w:rsid w:val="00DA5AF4"/>
    <w:rsid w:val="00E852E5"/>
    <w:rsid w:val="00F13D6A"/>
    <w:rsid w:val="00F17DE0"/>
    <w:rsid w:val="00F650E3"/>
    <w:rsid w:val="00FD299D"/>
    <w:rsid w:val="00FE2B42"/>
    <w:rsid w:val="041C1FB8"/>
    <w:rsid w:val="043F2394"/>
    <w:rsid w:val="053B35B6"/>
    <w:rsid w:val="05AF3D82"/>
    <w:rsid w:val="067803E8"/>
    <w:rsid w:val="093B7E06"/>
    <w:rsid w:val="09FD6B2F"/>
    <w:rsid w:val="0A942D73"/>
    <w:rsid w:val="0AF53DB5"/>
    <w:rsid w:val="0BB974D9"/>
    <w:rsid w:val="0BB97DE5"/>
    <w:rsid w:val="0BC8129B"/>
    <w:rsid w:val="0BDC6284"/>
    <w:rsid w:val="0BF9100C"/>
    <w:rsid w:val="0D2B5C88"/>
    <w:rsid w:val="0D4D0D03"/>
    <w:rsid w:val="0DF01CA5"/>
    <w:rsid w:val="0E99714E"/>
    <w:rsid w:val="0F0B1A23"/>
    <w:rsid w:val="0F2033CB"/>
    <w:rsid w:val="0F2178E7"/>
    <w:rsid w:val="10765DFF"/>
    <w:rsid w:val="10A97C33"/>
    <w:rsid w:val="113118BF"/>
    <w:rsid w:val="12564CC2"/>
    <w:rsid w:val="1301188A"/>
    <w:rsid w:val="13DF5603"/>
    <w:rsid w:val="14A32B1C"/>
    <w:rsid w:val="1505553D"/>
    <w:rsid w:val="15091AF6"/>
    <w:rsid w:val="162B7795"/>
    <w:rsid w:val="16832492"/>
    <w:rsid w:val="16DC6599"/>
    <w:rsid w:val="19494F3B"/>
    <w:rsid w:val="19F40EE8"/>
    <w:rsid w:val="1AD11A1D"/>
    <w:rsid w:val="1B244243"/>
    <w:rsid w:val="1CB77E6F"/>
    <w:rsid w:val="1DF35E0F"/>
    <w:rsid w:val="1E9A5B6C"/>
    <w:rsid w:val="20027E77"/>
    <w:rsid w:val="20670E5A"/>
    <w:rsid w:val="21D72533"/>
    <w:rsid w:val="229E48DB"/>
    <w:rsid w:val="23CB3B95"/>
    <w:rsid w:val="244514AE"/>
    <w:rsid w:val="24B43E6C"/>
    <w:rsid w:val="2551455E"/>
    <w:rsid w:val="259A582D"/>
    <w:rsid w:val="26E96EF4"/>
    <w:rsid w:val="272B0962"/>
    <w:rsid w:val="274F0CA8"/>
    <w:rsid w:val="277F0B43"/>
    <w:rsid w:val="27D3512D"/>
    <w:rsid w:val="29647998"/>
    <w:rsid w:val="29804C30"/>
    <w:rsid w:val="2A0B48B8"/>
    <w:rsid w:val="2DDA23E8"/>
    <w:rsid w:val="2EDF2503"/>
    <w:rsid w:val="2EF24F91"/>
    <w:rsid w:val="2F6669CF"/>
    <w:rsid w:val="2F6824F8"/>
    <w:rsid w:val="302753D7"/>
    <w:rsid w:val="315475AE"/>
    <w:rsid w:val="31F91C49"/>
    <w:rsid w:val="3207265E"/>
    <w:rsid w:val="32EC7B96"/>
    <w:rsid w:val="336B2EA4"/>
    <w:rsid w:val="33ED5048"/>
    <w:rsid w:val="346354BC"/>
    <w:rsid w:val="3629558D"/>
    <w:rsid w:val="37C4498C"/>
    <w:rsid w:val="380E4447"/>
    <w:rsid w:val="38156F95"/>
    <w:rsid w:val="38695765"/>
    <w:rsid w:val="39757AED"/>
    <w:rsid w:val="399B34CA"/>
    <w:rsid w:val="3AFE6F2F"/>
    <w:rsid w:val="3CF548B3"/>
    <w:rsid w:val="41913B31"/>
    <w:rsid w:val="436A288B"/>
    <w:rsid w:val="43FB02D1"/>
    <w:rsid w:val="450D6A58"/>
    <w:rsid w:val="45B8149C"/>
    <w:rsid w:val="46174920"/>
    <w:rsid w:val="46277CE2"/>
    <w:rsid w:val="46B10C62"/>
    <w:rsid w:val="47F170D7"/>
    <w:rsid w:val="489B1C71"/>
    <w:rsid w:val="48C26CC5"/>
    <w:rsid w:val="4D2910C1"/>
    <w:rsid w:val="4D994499"/>
    <w:rsid w:val="50C463A8"/>
    <w:rsid w:val="51FD5EA2"/>
    <w:rsid w:val="53ED4895"/>
    <w:rsid w:val="546836FA"/>
    <w:rsid w:val="5711709A"/>
    <w:rsid w:val="584776EB"/>
    <w:rsid w:val="59433426"/>
    <w:rsid w:val="5A4E481D"/>
    <w:rsid w:val="5C974299"/>
    <w:rsid w:val="5CA51C5F"/>
    <w:rsid w:val="5D521F6E"/>
    <w:rsid w:val="5F463D55"/>
    <w:rsid w:val="603E67DA"/>
    <w:rsid w:val="60593F06"/>
    <w:rsid w:val="622946F1"/>
    <w:rsid w:val="638F4BEC"/>
    <w:rsid w:val="643B7C00"/>
    <w:rsid w:val="64AC29C6"/>
    <w:rsid w:val="6C0C1E82"/>
    <w:rsid w:val="6C292A34"/>
    <w:rsid w:val="6CE10C19"/>
    <w:rsid w:val="6ED85936"/>
    <w:rsid w:val="71C22401"/>
    <w:rsid w:val="71E73175"/>
    <w:rsid w:val="71EA693E"/>
    <w:rsid w:val="73044AFF"/>
    <w:rsid w:val="73AC11B1"/>
    <w:rsid w:val="746B0849"/>
    <w:rsid w:val="74B66334"/>
    <w:rsid w:val="74BA5BB7"/>
    <w:rsid w:val="75C34772"/>
    <w:rsid w:val="76037E52"/>
    <w:rsid w:val="7BCB7956"/>
    <w:rsid w:val="7BDA2C0C"/>
    <w:rsid w:val="7CDD1039"/>
    <w:rsid w:val="7ECE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qFormat="1" w:unhideWhenUsed="0"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qFormat="1" w:unhideWhenUsed="0" w:uiPriority="99" w:semiHidden="0" w:name="Body Text First Indent"/>
    <w:lsdException w:qFormat="1" w:unhideWhenUsed="0" w:uiPriority="99" w:semiHidden="0" w:name="Body Text First Indent 2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autoRedefine/>
    <w:semiHidden/>
    <w:qFormat/>
    <w:uiPriority w:val="99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link w:val="12"/>
    <w:autoRedefine/>
    <w:qFormat/>
    <w:uiPriority w:val="99"/>
    <w:pPr>
      <w:adjustRightInd w:val="0"/>
      <w:snapToGrid w:val="0"/>
      <w:spacing w:after="0"/>
      <w:ind w:left="0" w:leftChars="0"/>
      <w:jc w:val="center"/>
    </w:pPr>
    <w:rPr>
      <w:rFonts w:ascii="方正小标宋_GBK" w:hAnsi="方正小标宋_GBK" w:eastAsia="方正小标宋_GBK"/>
      <w:sz w:val="26"/>
      <w:szCs w:val="44"/>
    </w:rPr>
  </w:style>
  <w:style w:type="paragraph" w:styleId="3">
    <w:name w:val="Body Text Indent"/>
    <w:basedOn w:val="1"/>
    <w:link w:val="11"/>
    <w:autoRedefine/>
    <w:qFormat/>
    <w:uiPriority w:val="99"/>
    <w:pPr>
      <w:spacing w:after="120"/>
      <w:ind w:left="420" w:leftChars="200"/>
    </w:pPr>
  </w:style>
  <w:style w:type="paragraph" w:styleId="4">
    <w:name w:val="index 5"/>
    <w:basedOn w:val="1"/>
    <w:next w:val="1"/>
    <w:autoRedefine/>
    <w:semiHidden/>
    <w:qFormat/>
    <w:locked/>
    <w:uiPriority w:val="99"/>
    <w:pPr>
      <w:ind w:left="800" w:leftChars="800"/>
    </w:pPr>
  </w:style>
  <w:style w:type="paragraph" w:styleId="5">
    <w:name w:val="Body Text"/>
    <w:basedOn w:val="1"/>
    <w:link w:val="13"/>
    <w:autoRedefine/>
    <w:qFormat/>
    <w:uiPriority w:val="99"/>
    <w:rPr>
      <w:rFonts w:ascii="方正小标宋简体" w:hAnsi="宋体" w:eastAsia="方正小标宋简体"/>
      <w:sz w:val="43"/>
      <w:szCs w:val="43"/>
    </w:rPr>
  </w:style>
  <w:style w:type="paragraph" w:styleId="6">
    <w:name w:val="footer"/>
    <w:basedOn w:val="1"/>
    <w:link w:val="14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15"/>
    <w:autoRedefine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Body Text First Indent"/>
    <w:basedOn w:val="5"/>
    <w:link w:val="16"/>
    <w:autoRedefine/>
    <w:qFormat/>
    <w:uiPriority w:val="99"/>
    <w:pPr>
      <w:adjustRightInd w:val="0"/>
      <w:snapToGrid w:val="0"/>
      <w:spacing w:line="360" w:lineRule="auto"/>
      <w:ind w:firstLine="420" w:firstLineChars="100"/>
    </w:pPr>
    <w:rPr>
      <w:rFonts w:ascii="Times New Roman" w:hAnsi="Times New Roman" w:eastAsia="方正仿宋简体"/>
      <w:kern w:val="32"/>
      <w:sz w:val="32"/>
    </w:rPr>
  </w:style>
  <w:style w:type="character" w:customStyle="1" w:styleId="11">
    <w:name w:val="Body Text Indent Char"/>
    <w:basedOn w:val="10"/>
    <w:link w:val="3"/>
    <w:autoRedefine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12">
    <w:name w:val="Body Text First Indent 2 Char"/>
    <w:basedOn w:val="11"/>
    <w:link w:val="2"/>
    <w:autoRedefine/>
    <w:semiHidden/>
    <w:qFormat/>
    <w:locked/>
    <w:uiPriority w:val="99"/>
    <w:rPr>
      <w:rFonts w:ascii="方正小标宋_GBK" w:hAnsi="方正小标宋_GBK" w:eastAsia="方正小标宋_GBK"/>
      <w:kern w:val="2"/>
      <w:sz w:val="44"/>
      <w:szCs w:val="44"/>
      <w:lang w:val="en-US" w:eastAsia="zh-CN" w:bidi="ar-SA"/>
    </w:rPr>
  </w:style>
  <w:style w:type="character" w:customStyle="1" w:styleId="13">
    <w:name w:val="Body Text Char"/>
    <w:basedOn w:val="10"/>
    <w:link w:val="5"/>
    <w:autoRedefine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14">
    <w:name w:val="Footer Char"/>
    <w:basedOn w:val="10"/>
    <w:link w:val="6"/>
    <w:autoRedefine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5">
    <w:name w:val="Header Char"/>
    <w:basedOn w:val="10"/>
    <w:link w:val="7"/>
    <w:autoRedefine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6">
    <w:name w:val="Body Text First Indent Char"/>
    <w:basedOn w:val="13"/>
    <w:link w:val="8"/>
    <w:autoRedefine/>
    <w:semiHidden/>
    <w:qFormat/>
    <w:locked/>
    <w:uiPriority w:val="99"/>
  </w:style>
  <w:style w:type="character" w:customStyle="1" w:styleId="17">
    <w:name w:val="font171"/>
    <w:basedOn w:val="10"/>
    <w:autoRedefine/>
    <w:qFormat/>
    <w:uiPriority w:val="99"/>
    <w:rPr>
      <w:rFonts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8">
    <w:name w:val="font181"/>
    <w:basedOn w:val="10"/>
    <w:autoRedefine/>
    <w:qFormat/>
    <w:uiPriority w:val="99"/>
    <w:rPr>
      <w:rFonts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9">
    <w:name w:val="font51"/>
    <w:basedOn w:val="10"/>
    <w:autoRedefine/>
    <w:qFormat/>
    <w:uiPriority w:val="99"/>
    <w:rPr>
      <w:rFonts w:ascii="Times New Roman" w:hAnsi="Times New Roman" w:cs="Times New Roman"/>
      <w:b/>
      <w:bCs/>
      <w:color w:val="000000"/>
      <w:sz w:val="18"/>
      <w:szCs w:val="18"/>
      <w:u w:val="none"/>
    </w:rPr>
  </w:style>
  <w:style w:type="character" w:customStyle="1" w:styleId="20">
    <w:name w:val="font81"/>
    <w:basedOn w:val="10"/>
    <w:autoRedefine/>
    <w:qFormat/>
    <w:uiPriority w:val="99"/>
    <w:rPr>
      <w:rFonts w:ascii="黑体" w:hAnsi="黑体" w:eastAsia="黑体" w:cs="Times New Roman"/>
      <w:b/>
      <w:bCs/>
      <w:color w:val="000000"/>
      <w:sz w:val="20"/>
      <w:szCs w:val="20"/>
      <w:u w:val="none"/>
    </w:rPr>
  </w:style>
  <w:style w:type="character" w:customStyle="1" w:styleId="21">
    <w:name w:val="font41"/>
    <w:basedOn w:val="10"/>
    <w:autoRedefine/>
    <w:qFormat/>
    <w:uiPriority w:val="99"/>
    <w:rPr>
      <w:rFonts w:ascii="宋体" w:hAnsi="宋体" w:eastAsia="宋体" w:cs="Times New Roman"/>
      <w:color w:val="000000"/>
      <w:sz w:val="20"/>
      <w:szCs w:val="20"/>
      <w:u w:val="none"/>
    </w:rPr>
  </w:style>
  <w:style w:type="character" w:customStyle="1" w:styleId="22">
    <w:name w:val="font11"/>
    <w:basedOn w:val="10"/>
    <w:autoRedefine/>
    <w:qFormat/>
    <w:uiPriority w:val="99"/>
    <w:rPr>
      <w:rFonts w:ascii="宋体" w:hAnsi="宋体" w:eastAsia="宋体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7</Pages>
  <Words>2936</Words>
  <Characters>3286</Characters>
  <Lines>0</Lines>
  <Paragraphs>0</Paragraphs>
  <TotalTime>16</TotalTime>
  <ScaleCrop>false</ScaleCrop>
  <LinksUpToDate>false</LinksUpToDate>
  <CharactersWithSpaces>3291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2022-08-30T08:55:00Z</dcterms:created>
  <dc:creator>Administrator</dc:creator>
  <cp:lastModifiedBy>星空</cp:lastModifiedBy>
  <cp:lastPrinted>2024-03-11T00:30:00Z</cp:lastPrinted>
  <dcterms:modified xsi:type="dcterms:W3CDTF">2024-03-11T06:31:33Z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5B86EC82C1734D5C861FFC2234066650_13</vt:lpwstr>
  </property>
</Properties>
</file>