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"/>
          <w:szCs w:val="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"/>
          <w:szCs w:val="1"/>
          <w:u w:val="none"/>
          <w:bdr w:val="none" w:color="auto" w:sz="0" w:space="0"/>
        </w:rPr>
        <w:instrText xml:space="preserve">INCLUDEPICTURE \d "http://www.lzqedu.gs.cn/Article/UploadFiles/201607/2016072811291057.jpg"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"/>
          <w:szCs w:val="1"/>
          <w:u w:val="none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"/>
          <w:szCs w:val="1"/>
          <w:u w:val="none"/>
          <w:bdr w:val="none" w:color="auto" w:sz="0" w:space="0"/>
        </w:rPr>
        <w:drawing>
          <wp:inline distT="0" distB="0" distL="114300" distR="114300">
            <wp:extent cx="6667500" cy="9715500"/>
            <wp:effectExtent l="0" t="0" r="0" b="0"/>
            <wp:docPr id="2" name="图片 2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"/>
          <w:szCs w:val="1"/>
          <w:u w:val="none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A47C6"/>
    <w:rsid w:val="662A47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lzqedu.gs.cn/Article/UploadFiles/201607/2016072811291057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2016-08-01T03:59:00Z</dcterms:created>
  <dc:creator>Administrator</dc:creator>
  <cp:lastModifiedBy>Administrator</cp:lastModifiedBy>
  <dcterms:modified xsi:type="dcterms:W3CDTF">2016-08-01T04:02:06Z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