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仿宋_GB2312" w:eastAsia="仿宋_GB2312" w:cs="仿宋_GB2312"/>
          <w:spacing w:val="-8"/>
          <w:sz w:val="40"/>
          <w:szCs w:val="40"/>
        </w:rPr>
      </w:pPr>
      <w:r>
        <w:rPr>
          <w:rFonts w:hint="eastAsia" w:ascii="方正小标宋简体" w:eastAsia="方正小标宋简体" w:cs="方正小标宋简体"/>
          <w:spacing w:val="-8"/>
          <w:sz w:val="40"/>
          <w:szCs w:val="40"/>
        </w:rPr>
        <w:t>2024年平阳县中小学幼儿园教师公开招聘专业资格</w:t>
      </w:r>
    </w:p>
    <w:p>
      <w:pPr>
        <w:spacing w:line="520" w:lineRule="exact"/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黑体" w:eastAsia="黑体" w:cs="仿宋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根据招聘单位及其主管部门的招聘要求，结合招聘岗位工作实际需要，特制定本次招聘专业资格审查办法。具体如下：</w:t>
      </w:r>
    </w:p>
    <w:p>
      <w:pPr>
        <w:spacing w:line="48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一、基本原则</w:t>
      </w:r>
    </w:p>
    <w:p>
      <w:pPr>
        <w:widowControl/>
        <w:shd w:val="clear" w:color="auto" w:fill="FFFFFF"/>
        <w:adjustRightInd w:val="0"/>
        <w:spacing w:line="480" w:lineRule="exact"/>
        <w:ind w:firstLine="600" w:firstLineChars="200"/>
        <w:jc w:val="lef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本着“相近、相似”和“宜宽不宜窄，有利于人才选拔”的原则，考生对报考专业有异议的，</w:t>
      </w:r>
      <w:r>
        <w:rPr>
          <w:rFonts w:hint="eastAsia" w:ascii="仿宋_GB2312" w:hAnsi="仿宋_GB2312" w:eastAsia="仿宋_GB2312" w:cs="仿宋_GB2312"/>
          <w:sz w:val="30"/>
          <w:szCs w:val="30"/>
        </w:rPr>
        <w:t>须本人在2024年6月14日17：00前（逾时不再受理申请）到平阳县教育局（平阳县昆阳镇状元路68号）政工科403室，提出书面申请意见并提供相应的学习课程等证明资料，</w:t>
      </w:r>
      <w:r>
        <w:rPr>
          <w:rFonts w:hint="eastAsia" w:ascii="仿宋_GB2312" w:eastAsia="仿宋_GB2312" w:cs="仿宋_GB2312"/>
          <w:sz w:val="30"/>
          <w:szCs w:val="30"/>
        </w:rPr>
        <w:t>经研究认为确需增加专业的，可以审核通过。</w:t>
      </w:r>
    </w:p>
    <w:p>
      <w:pPr>
        <w:spacing w:line="48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二、专业要求</w:t>
      </w:r>
    </w:p>
    <w:p>
      <w:pPr>
        <w:spacing w:line="48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1.“高中语文教师”、“初中语文教师”岗位可报考专业</w:t>
      </w:r>
    </w:p>
    <w:p>
      <w:pPr>
        <w:widowControl/>
        <w:shd w:val="clear" w:color="auto" w:fill="FFFFFF"/>
        <w:adjustRightInd w:val="0"/>
        <w:spacing w:line="480" w:lineRule="exact"/>
        <w:ind w:firstLine="602" w:firstLineChars="200"/>
        <w:jc w:val="left"/>
        <w:rPr>
          <w:rFonts w:hint="eastAsia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  <w:u w:val="single"/>
        </w:rPr>
        <w:t>中国语言文学类、</w:t>
      </w:r>
      <w:r>
        <w:rPr>
          <w:rFonts w:hint="eastAsia" w:ascii="仿宋_GB2312" w:eastAsia="仿宋_GB2312" w:cs="仿宋_GB2312"/>
          <w:sz w:val="30"/>
          <w:szCs w:val="30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比较文学与世界文学、学科教学（语文）、课程与教学论（语文）。</w:t>
      </w:r>
    </w:p>
    <w:p>
      <w:pPr>
        <w:spacing w:line="48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2.“高中数学教师”、“初中数学教师”岗位可报考专业</w:t>
      </w:r>
    </w:p>
    <w:p>
      <w:pPr>
        <w:widowControl/>
        <w:shd w:val="clear" w:color="auto" w:fill="FFFFFF"/>
        <w:adjustRightInd w:val="0"/>
        <w:spacing w:line="480" w:lineRule="exact"/>
        <w:ind w:firstLine="602" w:firstLineChars="200"/>
        <w:jc w:val="lef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  <w:u w:val="single"/>
        </w:rPr>
        <w:t>数学类、</w:t>
      </w:r>
      <w:r>
        <w:rPr>
          <w:rFonts w:hint="eastAsia" w:ascii="仿宋_GB2312" w:eastAsia="仿宋_GB2312" w:cs="仿宋_GB2312"/>
          <w:sz w:val="30"/>
          <w:szCs w:val="30"/>
        </w:rPr>
        <w:t>数学与应用数学、信息与计算科学、数理基础科学、数据计算及应用、基础数学、计算数学、概率论与数理统计、应用数学、运筹学与控制论、学科教学（数学）、课程与教学论（数学）。</w:t>
      </w:r>
    </w:p>
    <w:p>
      <w:pPr>
        <w:spacing w:line="48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3.“高中英语教师”“初中英语教师”岗位可报考专业</w:t>
      </w:r>
    </w:p>
    <w:p>
      <w:pPr>
        <w:widowControl/>
        <w:shd w:val="clear" w:color="auto" w:fill="FFFFFF"/>
        <w:adjustRightInd w:val="0"/>
        <w:spacing w:line="480" w:lineRule="exact"/>
        <w:ind w:firstLine="602" w:firstLineChars="200"/>
        <w:jc w:val="left"/>
        <w:rPr>
          <w:rFonts w:hint="eastAsia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  <w:u w:val="single"/>
        </w:rPr>
        <w:t>外国语言文学类、翻译类、</w:t>
      </w:r>
      <w:r>
        <w:rPr>
          <w:rFonts w:hint="eastAsia" w:ascii="仿宋_GB2312" w:eastAsia="仿宋_GB2312" w:cs="仿宋_GB2312"/>
          <w:sz w:val="30"/>
          <w:szCs w:val="30"/>
        </w:rPr>
        <w:t>英语、英语语言文学、汉语国际教育、外国语言学及应用语言学、翻译、学科教学（英语）、课程与教学论（英语）、英语笔译、英语口译、商务英语、商贸英语、外贸英语。</w:t>
      </w:r>
    </w:p>
    <w:p>
      <w:pPr>
        <w:spacing w:line="52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4.“高中地理教师”岗位可报考专业</w:t>
      </w:r>
    </w:p>
    <w:p>
      <w:pPr>
        <w:widowControl/>
        <w:shd w:val="clear" w:color="auto" w:fill="FFFFFF"/>
        <w:adjustRightInd w:val="0"/>
        <w:spacing w:line="520" w:lineRule="exact"/>
        <w:ind w:firstLine="602" w:firstLineChars="200"/>
        <w:jc w:val="lef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  <w:u w:val="single"/>
        </w:rPr>
        <w:t>地理学类、地理科学类、地质学类、地质资源与地质工程类、城乡规划学类、</w:t>
      </w:r>
      <w:r>
        <w:rPr>
          <w:rFonts w:hint="eastAsia" w:ascii="仿宋_GB2312" w:eastAsia="仿宋_GB2312" w:cs="仿宋_GB2312"/>
          <w:sz w:val="30"/>
          <w:szCs w:val="30"/>
        </w:rPr>
        <w:t>地理科学、自然地理与资源环境、人文地理与城乡规划、地理信息科学、自然地理学、人文地理学、地图学与地理信息系统、环境地理学、学科教学（地理）、课程与教学论（地理）。</w:t>
      </w:r>
    </w:p>
    <w:p>
      <w:pPr>
        <w:spacing w:line="52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5.“高中政治教师”岗位可报考专业</w:t>
      </w:r>
    </w:p>
    <w:p>
      <w:pPr>
        <w:spacing w:line="520" w:lineRule="exact"/>
        <w:ind w:firstLine="590" w:firstLineChars="196"/>
        <w:rPr>
          <w:rFonts w:hint="eastAsia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  <w:u w:val="single"/>
        </w:rPr>
        <w:t>哲学类、经济学类、财政学类、金融学类、经济与贸易类、法学类、政治学类、社会学类、民族学类、马克思主义理论类、</w:t>
      </w:r>
      <w:r>
        <w:rPr>
          <w:rFonts w:hint="eastAsia" w:ascii="仿宋_GB2312" w:eastAsia="仿宋_GB2312" w:cs="仿宋_GB2312"/>
          <w:sz w:val="30"/>
          <w:szCs w:val="30"/>
        </w:rPr>
        <w:t>思想政治教育、政治学与行政学、国际政治、外交学、国际事务与国际关系、政治学、经济学与哲学、科学社会主义、中国共产党历史、马克思主义理论、哲学、政治学理论、科学社会主义与国际共产主义运动、中共党史、马克思主义基本原理、马克思主义发展史、马克思主义中国化研究、国外马克思主义研究、思想政治教育、学科教学（思政）、课程与教学论（思政）。</w:t>
      </w:r>
    </w:p>
    <w:p>
      <w:pPr>
        <w:spacing w:line="52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6.“高中历史教师”岗位可报考专业</w:t>
      </w:r>
    </w:p>
    <w:p>
      <w:pPr>
        <w:spacing w:line="520" w:lineRule="exact"/>
        <w:ind w:firstLine="590" w:firstLineChars="196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  <w:u w:val="single"/>
        </w:rPr>
        <w:t>历史学类、</w:t>
      </w:r>
      <w:r>
        <w:rPr>
          <w:rFonts w:hint="eastAsia" w:ascii="仿宋_GB2312" w:eastAsia="仿宋_GB2312" w:cs="仿宋_GB2312"/>
          <w:sz w:val="30"/>
          <w:szCs w:val="30"/>
        </w:rPr>
        <w:t>历史学、世界史、考古学、外国语言与外国历史、文化遗产、人文教育、史学理论及史学史、历史地理学、历史文献学、专门史、中国古代史、中国近现代史、中国史、学科教学（历史）、课程与教学论（历史）。</w:t>
      </w:r>
    </w:p>
    <w:p>
      <w:pPr>
        <w:widowControl/>
        <w:shd w:val="clear" w:color="auto" w:fill="FFFFFF"/>
        <w:adjustRightInd w:val="0"/>
        <w:spacing w:line="520" w:lineRule="exact"/>
        <w:ind w:firstLine="600" w:firstLineChars="200"/>
        <w:jc w:val="lef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7.“初中科学教师”岗位可报考专业</w:t>
      </w:r>
    </w:p>
    <w:p>
      <w:pPr>
        <w:spacing w:line="520" w:lineRule="exact"/>
        <w:ind w:firstLine="590" w:firstLineChars="196"/>
        <w:rPr>
          <w:rFonts w:hint="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>物理学类、</w:t>
      </w:r>
      <w:r>
        <w:rPr>
          <w:rFonts w:hint="eastAsia" w:ascii="仿宋_GB2312" w:hAnsi="仿宋_GB2312" w:eastAsia="仿宋_GB2312" w:cs="仿宋_GB2312"/>
          <w:sz w:val="30"/>
          <w:szCs w:val="30"/>
        </w:rPr>
        <w:t>物理学、应用物理学、核物理、声学、理论与应用力学、工程力学、系统科学与工程、理论物理、粒子物理与原子核物理、原子与分子物理、等离子体物理、凝聚态物理、光学、物理化学、化学物理、无线电物理、学科教学（物理）、课程与教学论（物理）。</w:t>
      </w:r>
    </w:p>
    <w:p>
      <w:pPr>
        <w:spacing w:line="520" w:lineRule="exact"/>
        <w:ind w:firstLine="590" w:firstLineChars="196"/>
        <w:rPr>
          <w:rFonts w:hint="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>化学类、</w:t>
      </w:r>
      <w:r>
        <w:rPr>
          <w:rFonts w:hint="eastAsia" w:ascii="仿宋_GB2312" w:hAnsi="仿宋_GB2312" w:eastAsia="仿宋_GB2312" w:cs="仿宋_GB2312"/>
          <w:sz w:val="30"/>
          <w:szCs w:val="30"/>
        </w:rPr>
        <w:t>化学、应用化学、物理化学、化学物理、材料化学、有机化学、无机化学、分析化学、化学生物学、分子科学与工程、高分子化学与物理、高分子材料与工程、能源化学工程、材料科学与工程、化学工程、化学工艺、化学工程与工艺、能源化学、精细化工、生物化工、工业催化、化学工程与技术、学科教学（化学）、课程与教学论（化学）。</w:t>
      </w:r>
    </w:p>
    <w:p>
      <w:pPr>
        <w:spacing w:line="520" w:lineRule="exact"/>
        <w:ind w:firstLine="590" w:firstLineChars="19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>生物学类、生物工程类、生态学类、环境科学与工程类、生物医学工程类、植物生产类、自然保护与环境生态类、动物生产类、动物医学类、农学类、林学类、水产类、草学类、</w:t>
      </w:r>
      <w:r>
        <w:rPr>
          <w:rFonts w:hint="eastAsia" w:ascii="仿宋_GB2312" w:hAnsi="仿宋_GB2312" w:eastAsia="仿宋_GB2312" w:cs="仿宋_GB2312"/>
          <w:sz w:val="30"/>
          <w:szCs w:val="30"/>
        </w:rPr>
        <w:t>生物科学、生物技术、生物信息学、生态学、整合科学、神经科学、植物学、动物学、生理学、微生物学、遗传学、细胞生物学、生物工程、生态学、学科教学（生物）、课程与教学论（生物）。</w:t>
      </w:r>
    </w:p>
    <w:p>
      <w:pPr>
        <w:spacing w:line="520" w:lineRule="exact"/>
        <w:ind w:firstLine="588" w:firstLineChars="19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科学教育。</w:t>
      </w:r>
    </w:p>
    <w:p>
      <w:pPr>
        <w:widowControl/>
        <w:shd w:val="clear" w:color="auto" w:fill="FFFFFF"/>
        <w:adjustRightInd w:val="0"/>
        <w:spacing w:line="520" w:lineRule="exact"/>
        <w:ind w:firstLine="600" w:firstLineChars="20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8.“初中社会教师”岗位可报考专业</w:t>
      </w:r>
    </w:p>
    <w:p>
      <w:pPr>
        <w:spacing w:line="52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“高中政治”、“高中历史”、“高中地理”岗位可报考专业均可报考。</w:t>
      </w:r>
    </w:p>
    <w:p>
      <w:pPr>
        <w:widowControl/>
        <w:shd w:val="clear" w:color="auto" w:fill="FFFFFF"/>
        <w:adjustRightInd w:val="0"/>
        <w:spacing w:line="520" w:lineRule="exact"/>
        <w:ind w:firstLine="600" w:firstLineChars="20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9.“初中心理健康教师”岗位可报考专业</w:t>
      </w:r>
    </w:p>
    <w:p>
      <w:pPr>
        <w:widowControl/>
        <w:shd w:val="clear" w:color="auto" w:fill="FFFFFF"/>
        <w:adjustRightInd w:val="0"/>
        <w:spacing w:line="520" w:lineRule="exact"/>
        <w:ind w:firstLine="602" w:firstLineChars="200"/>
        <w:jc w:val="left"/>
        <w:rPr>
          <w:rFonts w:hint="eastAsia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>心理学类、</w:t>
      </w:r>
      <w:r>
        <w:rPr>
          <w:rFonts w:hint="eastAsia" w:ascii="仿宋_GB2312" w:hAnsi="仿宋_GB2312" w:eastAsia="仿宋_GB2312" w:cs="仿宋_GB2312"/>
          <w:sz w:val="30"/>
          <w:szCs w:val="30"/>
        </w:rPr>
        <w:t>心理学、应用心理学、基础心理学、发展与教育心理学、应用心理、音乐治疗。</w:t>
      </w:r>
    </w:p>
    <w:p>
      <w:pPr>
        <w:spacing w:line="52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10.“中小学体育教师”岗位可报考专业</w:t>
      </w:r>
    </w:p>
    <w:p>
      <w:pPr>
        <w:spacing w:line="520" w:lineRule="exact"/>
        <w:ind w:firstLine="590" w:firstLineChars="19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>体育学类、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育、竞赛组织、体育教育、运动训练、社会体育指导、社会体育指导与管理、武术与民族传统体育、运动人体科学、运动康复、休闲体育、体能训练、冰雪运动、智能体育工程、体育旅游、运动能力开发、体育人文社会学、体育教育训练学、民族传统体育、武术与民族传统体育、体育教学、体育教育学、体育教育与训练学、体育教育与社会体育、运动训练、学科教学（体育）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初等教育、小学教育专业取得体育教师资格或小学全科教师资格的人员可报考“小学体育教师”岗位。</w:t>
      </w:r>
    </w:p>
    <w:p>
      <w:pPr>
        <w:spacing w:line="520" w:lineRule="exact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11.“小学语文教师”“小学数学教师”岗位可报考专业</w:t>
      </w:r>
    </w:p>
    <w:p>
      <w:pPr>
        <w:spacing w:line="520" w:lineRule="exact"/>
        <w:ind w:firstLine="588" w:firstLineChars="19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专业不限。</w:t>
      </w:r>
    </w:p>
    <w:p>
      <w:pPr>
        <w:widowControl/>
        <w:shd w:val="clear" w:color="auto" w:fill="FFFFFF"/>
        <w:adjustRightInd w:val="0"/>
        <w:spacing w:line="520" w:lineRule="exact"/>
        <w:ind w:firstLine="600" w:firstLineChars="20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12.“特殊教育教师”岗位可报考专业</w:t>
      </w:r>
    </w:p>
    <w:p>
      <w:pPr>
        <w:spacing w:line="520" w:lineRule="exact"/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特殊教育、社区康复、康复治疗技术、儿童康复、康复治疗学、教育康复学、康复医学与理疗学、特殊教育学、</w:t>
      </w:r>
      <w:r>
        <w:rPr>
          <w:rFonts w:hint="eastAsia" w:ascii="仿宋_GB2312" w:hAnsi="仿宋_GB2312" w:eastAsia="仿宋_GB2312" w:cs="仿宋_GB2312"/>
          <w:sz w:val="30"/>
          <w:szCs w:val="30"/>
        </w:rPr>
        <w:t>听力语言康复技术、音乐康复技术、音乐治疗</w:t>
      </w:r>
      <w:r>
        <w:rPr>
          <w:rFonts w:hint="eastAsia" w:ascii="仿宋_GB2312" w:eastAsia="仿宋_GB2312" w:cs="仿宋_GB2312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13.“学前教育</w:t>
      </w:r>
      <w:r>
        <w:rPr>
          <w:rFonts w:hint="eastAsia" w:ascii="黑体" w:eastAsia="黑体"/>
          <w:sz w:val="30"/>
          <w:szCs w:val="30"/>
        </w:rPr>
        <w:t>教师</w:t>
      </w:r>
      <w:r>
        <w:rPr>
          <w:rFonts w:hint="eastAsia" w:ascii="黑体" w:hAnsi="黑体" w:eastAsia="黑体" w:cs="黑体"/>
          <w:sz w:val="30"/>
          <w:szCs w:val="30"/>
        </w:rPr>
        <w:t>”岗位可报考专业</w:t>
      </w:r>
    </w:p>
    <w:p>
      <w:pPr>
        <w:spacing w:line="52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学前教育、学前教育学。</w:t>
      </w:r>
    </w:p>
    <w:p>
      <w:pPr>
        <w:spacing w:line="520" w:lineRule="exact"/>
        <w:ind w:firstLine="588" w:firstLineChars="196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三、其他事宜</w:t>
      </w:r>
    </w:p>
    <w:p>
      <w:pPr>
        <w:spacing w:line="520" w:lineRule="exact"/>
        <w:ind w:firstLine="588" w:firstLineChars="196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可报考专业中加粗加下划线字体中的“类”为一级学科，包含该一级学科下的所有二级学科，例：</w:t>
      </w:r>
      <w:r>
        <w:rPr>
          <w:rFonts w:hint="eastAsia" w:ascii="仿宋_GB2312" w:eastAsia="仿宋_GB2312" w:cs="仿宋_GB2312"/>
          <w:b/>
          <w:sz w:val="30"/>
          <w:szCs w:val="30"/>
          <w:u w:val="single"/>
        </w:rPr>
        <w:t>力学类</w:t>
      </w:r>
      <w:r>
        <w:rPr>
          <w:rFonts w:hint="eastAsia" w:ascii="仿宋_GB2312" w:eastAsia="仿宋_GB2312" w:cs="仿宋_GB2312"/>
          <w:sz w:val="30"/>
          <w:szCs w:val="30"/>
        </w:rPr>
        <w:t xml:space="preserve">，包含理论与应用力学、工程力学。可报考专业中专业名称后面带括号的，指此专业中符合括号内具体方向的方可报考；可报考专业后面不带括号的，只要专业名称相符的均可报考，例：岗位可报考专业要求为“学科教学（美术）”的，则只有学科教学（美术）专业可报考，“学科教学”“学科教学（音乐）”等不可报考；可报考专业要求为“艺术设计学”的，则“艺术设计学（XXXX）”专业可报考。    </w:t>
      </w:r>
    </w:p>
    <w:p>
      <w:pPr>
        <w:spacing w:line="520" w:lineRule="exact"/>
        <w:ind w:firstLine="588" w:firstLineChars="196"/>
        <w:rPr>
          <w:rFonts w:hint="eastAsia" w:eastAsia="黑体"/>
          <w:sz w:val="30"/>
          <w:szCs w:val="30"/>
        </w:rPr>
        <w:sectPr>
          <w:pgSz w:w="11906" w:h="16838"/>
          <w:pgMar w:top="1701" w:right="1474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eastAsia="黑体"/>
          <w:sz w:val="30"/>
          <w:szCs w:val="30"/>
        </w:rPr>
        <w:t>本办法仅适用于本次招聘报名。未尽事宜，由平阳县教育局研究确定并负责解释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3A0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eastAsia="方正仿宋简体"/>
      <w:sz w:val="32"/>
      <w:szCs w:val="24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仿宋_GB2312"/>
      <w:b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2024-06-04T07:43:25Z</dcterms:created>
  <dc:creator>Administrator</dc:creator>
  <cp:lastModifiedBy>Administrator</cp:lastModifiedBy>
  <dcterms:modified xsi:type="dcterms:W3CDTF">2024-06-04T07:45:27Z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64B35B46C5BB4C7A899931BAA5A70E0B_12</vt:lpwstr>
  </property>
</Properties>
</file>